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23504" w14:textId="77777777" w:rsidR="00693801" w:rsidRPr="00693801" w:rsidRDefault="00693801" w:rsidP="006938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lang w:eastAsia="en-US"/>
        </w:rPr>
      </w:pPr>
      <w:r w:rsidRPr="00693801">
        <w:rPr>
          <w:rFonts w:ascii="Calibri" w:eastAsia="Calibri" w:hAnsi="Calibri"/>
          <w:b/>
          <w:lang w:eastAsia="en-US"/>
        </w:rPr>
        <w:t>SZEKSZÁRDI ROMA NEMZETISÉGI ÖNKORMÁNYZAT</w:t>
      </w:r>
    </w:p>
    <w:p w14:paraId="4DB8C035" w14:textId="2443B005" w:rsidR="00745677" w:rsidRPr="00693801" w:rsidRDefault="00693801" w:rsidP="00693801">
      <w:pPr>
        <w:spacing w:after="200" w:line="276" w:lineRule="auto"/>
        <w:jc w:val="right"/>
        <w:rPr>
          <w:rFonts w:ascii="Calibri" w:eastAsia="Calibri" w:hAnsi="Calibri"/>
          <w:b/>
          <w:i/>
          <w:lang w:eastAsia="en-US"/>
        </w:rPr>
      </w:pPr>
      <w:r w:rsidRPr="00693801">
        <w:rPr>
          <w:rFonts w:ascii="Calibri" w:eastAsia="Calibri" w:hAnsi="Calibri"/>
          <w:b/>
          <w:i/>
          <w:lang w:eastAsia="en-US"/>
        </w:rPr>
        <w:t>ELŐTERJESZTÉS SORSZÁMA:</w:t>
      </w:r>
      <w:r>
        <w:rPr>
          <w:rFonts w:ascii="Calibri" w:eastAsia="Calibri" w:hAnsi="Calibri"/>
          <w:b/>
          <w:i/>
          <w:lang w:eastAsia="en-US"/>
        </w:rPr>
        <w:t xml:space="preserve"> 1</w:t>
      </w:r>
      <w:r w:rsidR="00BF0EB9">
        <w:rPr>
          <w:rFonts w:ascii="Calibri" w:eastAsia="Calibri" w:hAnsi="Calibri"/>
          <w:b/>
          <w:i/>
          <w:lang w:eastAsia="en-US"/>
        </w:rPr>
        <w:t>5</w:t>
      </w:r>
      <w:r w:rsidRPr="00693801">
        <w:rPr>
          <w:rFonts w:ascii="Calibri" w:eastAsia="Calibri" w:hAnsi="Calibri"/>
          <w:b/>
          <w:i/>
          <w:lang w:eastAsia="en-US"/>
        </w:rPr>
        <w:t>.</w:t>
      </w:r>
      <w:r>
        <w:rPr>
          <w:rFonts w:ascii="Calibri" w:eastAsia="Calibri" w:hAnsi="Calibri"/>
          <w:b/>
          <w:i/>
          <w:lang w:eastAsia="en-US"/>
        </w:rPr>
        <w:t xml:space="preserve">                                           </w:t>
      </w:r>
    </w:p>
    <w:p w14:paraId="43B27E81" w14:textId="77777777" w:rsidR="00745677" w:rsidRDefault="00745677" w:rsidP="00745677">
      <w:pPr>
        <w:jc w:val="center"/>
        <w:rPr>
          <w:rFonts w:ascii="Calibri" w:hAnsi="Calibri"/>
          <w:b/>
          <w:i/>
        </w:rPr>
      </w:pPr>
    </w:p>
    <w:p w14:paraId="31ABFF1E" w14:textId="77777777" w:rsidR="00745677" w:rsidRPr="00D6720D" w:rsidRDefault="00745677" w:rsidP="00745677">
      <w:pPr>
        <w:jc w:val="center"/>
        <w:rPr>
          <w:rFonts w:ascii="Calibri" w:hAnsi="Calibri"/>
          <w:b/>
          <w:i/>
        </w:rPr>
      </w:pPr>
      <w:r w:rsidRPr="00D6720D">
        <w:rPr>
          <w:rFonts w:ascii="Calibri" w:hAnsi="Calibri"/>
          <w:b/>
          <w:i/>
        </w:rPr>
        <w:t xml:space="preserve">TÁRGY: </w:t>
      </w:r>
      <w:r>
        <w:rPr>
          <w:rFonts w:ascii="Calibri" w:hAnsi="Calibri"/>
          <w:b/>
          <w:i/>
        </w:rPr>
        <w:t>Javaslat közmeghallgatás időpontjának kitűzésére</w:t>
      </w:r>
    </w:p>
    <w:p w14:paraId="2E66FD16" w14:textId="77777777" w:rsidR="00745677" w:rsidRPr="00D6720D" w:rsidRDefault="00745677" w:rsidP="00745677">
      <w:pPr>
        <w:spacing w:line="360" w:lineRule="auto"/>
        <w:rPr>
          <w:i/>
        </w:rPr>
      </w:pPr>
    </w:p>
    <w:p w14:paraId="40081101" w14:textId="77777777" w:rsidR="00745677" w:rsidRPr="00D6720D" w:rsidRDefault="00745677" w:rsidP="00021444">
      <w:pPr>
        <w:spacing w:before="360" w:after="200" w:line="360" w:lineRule="auto"/>
        <w:jc w:val="center"/>
        <w:rPr>
          <w:rFonts w:ascii="Calibri" w:hAnsi="Calibri"/>
          <w:b/>
          <w:i/>
        </w:rPr>
      </w:pPr>
      <w:r w:rsidRPr="00D6720D">
        <w:rPr>
          <w:rFonts w:ascii="Calibri" w:hAnsi="Calibri"/>
          <w:b/>
          <w:i/>
        </w:rPr>
        <w:t>E L Ő T E R J E S Z T É S</w:t>
      </w:r>
    </w:p>
    <w:p w14:paraId="10812F4E" w14:textId="77777777" w:rsidR="00745677" w:rsidRPr="00585864" w:rsidRDefault="00745677" w:rsidP="00021444">
      <w:pPr>
        <w:spacing w:before="360" w:after="200" w:line="360" w:lineRule="auto"/>
        <w:jc w:val="center"/>
        <w:rPr>
          <w:rFonts w:ascii="Calibri" w:hAnsi="Calibri"/>
          <w:b/>
        </w:rPr>
      </w:pPr>
      <w:r w:rsidRPr="00585864">
        <w:rPr>
          <w:rFonts w:ascii="Calibri" w:hAnsi="Calibri"/>
          <w:b/>
        </w:rPr>
        <w:t>SZEKSZÁRD MEGYEI JOGÚ VÁROS ÖNKORMÁNYZATA KÖZGYŰLÉSÉNEK</w:t>
      </w:r>
    </w:p>
    <w:p w14:paraId="470071F1" w14:textId="429405F2" w:rsidR="00745677" w:rsidRPr="00585864" w:rsidRDefault="00693801" w:rsidP="00021444">
      <w:pPr>
        <w:spacing w:before="360" w:after="200" w:line="360" w:lineRule="auto"/>
        <w:jc w:val="center"/>
        <w:rPr>
          <w:rFonts w:ascii="Calibri" w:hAnsi="Calibri"/>
          <w:b/>
        </w:rPr>
      </w:pPr>
      <w:r w:rsidRPr="00585864">
        <w:rPr>
          <w:rFonts w:ascii="Calibri" w:hAnsi="Calibri"/>
          <w:b/>
          <w:caps/>
        </w:rPr>
        <w:t>202</w:t>
      </w:r>
      <w:r w:rsidR="00BF0EB9">
        <w:rPr>
          <w:rFonts w:ascii="Calibri" w:hAnsi="Calibri"/>
          <w:b/>
          <w:caps/>
        </w:rPr>
        <w:t>3</w:t>
      </w:r>
      <w:r w:rsidR="00745677" w:rsidRPr="00585864">
        <w:rPr>
          <w:rFonts w:ascii="Calibri" w:hAnsi="Calibri"/>
          <w:b/>
          <w:caps/>
        </w:rPr>
        <w:t xml:space="preserve">. </w:t>
      </w:r>
      <w:r w:rsidR="00BF0EB9">
        <w:rPr>
          <w:rFonts w:ascii="Calibri" w:hAnsi="Calibri"/>
          <w:b/>
          <w:caps/>
        </w:rPr>
        <w:t>NOVEMBER 27</w:t>
      </w:r>
      <w:r w:rsidR="00572F36">
        <w:rPr>
          <w:rFonts w:ascii="Calibri" w:hAnsi="Calibri"/>
          <w:b/>
          <w:caps/>
        </w:rPr>
        <w:t>-i rend</w:t>
      </w:r>
      <w:r w:rsidR="00BF0EB9">
        <w:rPr>
          <w:rFonts w:ascii="Calibri" w:hAnsi="Calibri"/>
          <w:b/>
          <w:caps/>
        </w:rPr>
        <w:t>ES</w:t>
      </w:r>
      <w:r w:rsidR="00745677" w:rsidRPr="00585864">
        <w:rPr>
          <w:rFonts w:ascii="Calibri" w:hAnsi="Calibri"/>
          <w:b/>
        </w:rPr>
        <w:t xml:space="preserve"> ÜLÉSÉRE</w:t>
      </w:r>
    </w:p>
    <w:p w14:paraId="772003A3" w14:textId="77777777" w:rsidR="00745677" w:rsidRDefault="00745677" w:rsidP="00745677">
      <w:pPr>
        <w:jc w:val="center"/>
      </w:pPr>
    </w:p>
    <w:p w14:paraId="2238834C" w14:textId="77777777" w:rsidR="00745677" w:rsidRDefault="00745677" w:rsidP="00745677">
      <w:pPr>
        <w:jc w:val="center"/>
      </w:pPr>
    </w:p>
    <w:p w14:paraId="6D11B07B" w14:textId="77777777" w:rsidR="00745677" w:rsidRDefault="00745677" w:rsidP="00745677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3"/>
        <w:gridCol w:w="4529"/>
      </w:tblGrid>
      <w:tr w:rsidR="00745677" w:rsidRPr="0021125F" w14:paraId="35389843" w14:textId="77777777" w:rsidTr="004C2B5A">
        <w:tc>
          <w:tcPr>
            <w:tcW w:w="4543" w:type="dxa"/>
          </w:tcPr>
          <w:p w14:paraId="5AAC4F86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  <w:r w:rsidRPr="0021125F">
              <w:rPr>
                <w:rFonts w:ascii="Calibri" w:hAnsi="Calibri"/>
                <w:b/>
                <w:i/>
              </w:rPr>
              <w:t>ELŐTERJESZTŐ:</w:t>
            </w:r>
          </w:p>
        </w:tc>
        <w:tc>
          <w:tcPr>
            <w:tcW w:w="4529" w:type="dxa"/>
          </w:tcPr>
          <w:p w14:paraId="1F73B6CD" w14:textId="77777777" w:rsidR="00745677" w:rsidRPr="0021125F" w:rsidRDefault="004C2B5A" w:rsidP="00AD072D">
            <w:pPr>
              <w:overflowPunct w:val="0"/>
              <w:autoSpaceDE w:val="0"/>
              <w:autoSpaceDN w:val="0"/>
              <w:adjustRightInd w:val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ifj. Kovács György elnök</w:t>
            </w:r>
          </w:p>
        </w:tc>
      </w:tr>
      <w:tr w:rsidR="00745677" w:rsidRPr="0021125F" w14:paraId="19469C14" w14:textId="77777777" w:rsidTr="004C2B5A">
        <w:tc>
          <w:tcPr>
            <w:tcW w:w="4543" w:type="dxa"/>
          </w:tcPr>
          <w:p w14:paraId="5736083F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EE744C8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72284E79" w14:textId="77777777" w:rsidTr="004C2B5A">
        <w:tc>
          <w:tcPr>
            <w:tcW w:w="4543" w:type="dxa"/>
          </w:tcPr>
          <w:p w14:paraId="44DE6290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22780A1A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7C536700" w14:textId="77777777" w:rsidTr="004C2B5A">
        <w:tc>
          <w:tcPr>
            <w:tcW w:w="4543" w:type="dxa"/>
          </w:tcPr>
          <w:p w14:paraId="0F577FA8" w14:textId="77777777" w:rsidR="00745677" w:rsidRPr="0021125F" w:rsidRDefault="00745677" w:rsidP="00AD072D">
            <w:pPr>
              <w:keepNext/>
              <w:overflowPunct w:val="0"/>
              <w:autoSpaceDE w:val="0"/>
              <w:autoSpaceDN w:val="0"/>
              <w:adjustRightInd w:val="0"/>
              <w:outlineLvl w:val="1"/>
              <w:rPr>
                <w:rFonts w:ascii="Calibri" w:hAnsi="Calibri"/>
                <w:b/>
                <w:i/>
              </w:rPr>
            </w:pPr>
            <w:r w:rsidRPr="0021125F">
              <w:rPr>
                <w:rFonts w:ascii="Calibri" w:hAnsi="Calibri"/>
                <w:b/>
                <w:i/>
              </w:rPr>
              <w:t xml:space="preserve">AZ ELŐTERJESZTÉST KÉSZÍTETTE: </w:t>
            </w:r>
          </w:p>
        </w:tc>
        <w:tc>
          <w:tcPr>
            <w:tcW w:w="4529" w:type="dxa"/>
          </w:tcPr>
          <w:p w14:paraId="2AC901B6" w14:textId="2E24CCC7" w:rsidR="00745677" w:rsidRPr="0021125F" w:rsidRDefault="00266B90" w:rsidP="004C2B5A">
            <w:pPr>
              <w:keepNext/>
              <w:overflowPunct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Kovács Klaudia adminisztrátor</w:t>
            </w:r>
          </w:p>
        </w:tc>
      </w:tr>
      <w:tr w:rsidR="00745677" w:rsidRPr="0021125F" w14:paraId="310828D9" w14:textId="77777777" w:rsidTr="004C2B5A">
        <w:tc>
          <w:tcPr>
            <w:tcW w:w="4543" w:type="dxa"/>
          </w:tcPr>
          <w:p w14:paraId="26A35A92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63D65859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74AB3648" w14:textId="77777777" w:rsidTr="004C2B5A">
        <w:tc>
          <w:tcPr>
            <w:tcW w:w="4543" w:type="dxa"/>
          </w:tcPr>
          <w:p w14:paraId="2113D07F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10324C71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4C2B5A" w:rsidRPr="0021125F" w14:paraId="58D975EE" w14:textId="77777777" w:rsidTr="004C2B5A">
        <w:tc>
          <w:tcPr>
            <w:tcW w:w="4543" w:type="dxa"/>
          </w:tcPr>
          <w:p w14:paraId="674E60F0" w14:textId="77777777" w:rsidR="004C2B5A" w:rsidRPr="0021125F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  <w:r w:rsidRPr="0021125F">
              <w:rPr>
                <w:rFonts w:ascii="Calibri" w:hAnsi="Calibri"/>
                <w:b/>
                <w:i/>
              </w:rPr>
              <w:t>ELŐADÓ:</w:t>
            </w:r>
          </w:p>
        </w:tc>
        <w:tc>
          <w:tcPr>
            <w:tcW w:w="4529" w:type="dxa"/>
          </w:tcPr>
          <w:p w14:paraId="44E9CFE6" w14:textId="5F936CDA" w:rsidR="004C2B5A" w:rsidRPr="0021125F" w:rsidRDefault="004C2B5A" w:rsidP="004C2B5A">
            <w:pPr>
              <w:keepNext/>
              <w:overflowPunct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/>
                <w:b/>
                <w:i/>
              </w:rPr>
            </w:pPr>
            <w:r w:rsidRPr="0021125F">
              <w:rPr>
                <w:rFonts w:ascii="Calibri" w:hAnsi="Calibri"/>
                <w:b/>
                <w:i/>
              </w:rPr>
              <w:t xml:space="preserve">dr. </w:t>
            </w:r>
            <w:r w:rsidR="00BF0EB9">
              <w:rPr>
                <w:rFonts w:ascii="Calibri" w:hAnsi="Calibri"/>
                <w:b/>
                <w:i/>
              </w:rPr>
              <w:t>Holczer Mónika igazgatóságvezető</w:t>
            </w:r>
          </w:p>
        </w:tc>
      </w:tr>
      <w:tr w:rsidR="004C2B5A" w:rsidRPr="0021125F" w14:paraId="60924270" w14:textId="77777777" w:rsidTr="004C2B5A">
        <w:tc>
          <w:tcPr>
            <w:tcW w:w="4543" w:type="dxa"/>
          </w:tcPr>
          <w:p w14:paraId="298E2153" w14:textId="77777777" w:rsidR="004C2B5A" w:rsidRPr="0021125F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4529" w:type="dxa"/>
          </w:tcPr>
          <w:p w14:paraId="4CA13C47" w14:textId="77777777" w:rsidR="004C2B5A" w:rsidRPr="0021125F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</w:tr>
      <w:tr w:rsidR="004C2B5A" w:rsidRPr="0021125F" w14:paraId="0E77284D" w14:textId="77777777" w:rsidTr="004C2B5A">
        <w:trPr>
          <w:trHeight w:val="648"/>
        </w:trPr>
        <w:tc>
          <w:tcPr>
            <w:tcW w:w="4543" w:type="dxa"/>
          </w:tcPr>
          <w:p w14:paraId="660BA9F0" w14:textId="77777777" w:rsidR="004C2B5A" w:rsidRPr="0021125F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68834190" w14:textId="77777777" w:rsidR="004C2B5A" w:rsidRPr="0021125F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</w:tbl>
    <w:p w14:paraId="0C51D689" w14:textId="77777777" w:rsidR="00693801" w:rsidRDefault="00693801" w:rsidP="00CD65FA">
      <w:pPr>
        <w:spacing w:after="200" w:line="360" w:lineRule="auto"/>
        <w:rPr>
          <w:rFonts w:asciiTheme="minorHAnsi" w:hAnsiTheme="minorHAnsi" w:cstheme="minorHAnsi"/>
          <w:b/>
        </w:rPr>
      </w:pPr>
    </w:p>
    <w:p w14:paraId="3AA000F7" w14:textId="77777777" w:rsidR="00CD65FA" w:rsidRPr="00CD65FA" w:rsidRDefault="00CD65FA" w:rsidP="00CD65FA">
      <w:pPr>
        <w:spacing w:after="200" w:line="360" w:lineRule="auto"/>
        <w:rPr>
          <w:rFonts w:asciiTheme="minorHAnsi" w:hAnsiTheme="minorHAnsi" w:cstheme="minorHAnsi"/>
          <w:b/>
        </w:rPr>
      </w:pPr>
      <w:r w:rsidRPr="00CD65FA">
        <w:rPr>
          <w:rFonts w:asciiTheme="minorHAnsi" w:hAnsiTheme="minorHAnsi" w:cstheme="minorHAnsi"/>
          <w:b/>
        </w:rPr>
        <w:t xml:space="preserve">TÖRVÉNYESSÉGI VÉLEMÉNYEZÉSRE BEMUTATVA: </w:t>
      </w:r>
    </w:p>
    <w:p w14:paraId="2751CA3D" w14:textId="77777777" w:rsidR="00CD65FA" w:rsidRPr="00CD65FA" w:rsidRDefault="00CD65FA" w:rsidP="00CD65FA">
      <w:pPr>
        <w:spacing w:line="360" w:lineRule="auto"/>
        <w:ind w:left="3540" w:hanging="3540"/>
        <w:rPr>
          <w:rFonts w:asciiTheme="minorHAnsi" w:hAnsiTheme="minorHAnsi" w:cstheme="minorHAnsi"/>
          <w:b/>
        </w:rPr>
      </w:pP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  <w:b/>
        </w:rPr>
        <w:t>dr. Holczer Mónika igazgatóságvezető</w:t>
      </w:r>
    </w:p>
    <w:p w14:paraId="07C85D15" w14:textId="77777777" w:rsidR="00745677" w:rsidRDefault="00745677" w:rsidP="00745677">
      <w:pPr>
        <w:jc w:val="both"/>
        <w:rPr>
          <w:rFonts w:asciiTheme="minorHAnsi" w:hAnsiTheme="minorHAnsi" w:cstheme="minorHAnsi"/>
        </w:rPr>
      </w:pPr>
    </w:p>
    <w:p w14:paraId="2CA796B8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344DCB24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2776E3B2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1709DF4F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70C8A3A7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5C3B2238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639CB58E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0DEDE20E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7A05E1EA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4EB8BC01" w14:textId="77777777" w:rsidR="00745677" w:rsidRDefault="00745677" w:rsidP="00745677">
      <w:pPr>
        <w:jc w:val="both"/>
      </w:pPr>
    </w:p>
    <w:p w14:paraId="20113EB8" w14:textId="77777777" w:rsidR="00745677" w:rsidRPr="00693801" w:rsidRDefault="00745677" w:rsidP="00693801">
      <w:pPr>
        <w:jc w:val="both"/>
        <w:rPr>
          <w:rFonts w:ascii="Calibri" w:hAnsi="Calibri"/>
          <w:sz w:val="20"/>
          <w:szCs w:val="20"/>
        </w:rPr>
      </w:pPr>
      <w:r w:rsidRPr="00D6720D">
        <w:rPr>
          <w:rFonts w:ascii="Calibri" w:hAnsi="Calibri"/>
          <w:sz w:val="20"/>
          <w:szCs w:val="20"/>
        </w:rPr>
        <w:t xml:space="preserve">Terjedelem: </w:t>
      </w:r>
      <w:r>
        <w:rPr>
          <w:rFonts w:ascii="Calibri" w:hAnsi="Calibri"/>
          <w:sz w:val="20"/>
          <w:szCs w:val="20"/>
        </w:rPr>
        <w:t>1 + 2</w:t>
      </w:r>
      <w:r w:rsidRPr="00D6720D">
        <w:rPr>
          <w:rFonts w:ascii="Calibri" w:hAnsi="Calibri"/>
          <w:sz w:val="20"/>
          <w:szCs w:val="20"/>
        </w:rPr>
        <w:t xml:space="preserve"> oldal</w:t>
      </w:r>
    </w:p>
    <w:p w14:paraId="509FCFD7" w14:textId="77777777" w:rsidR="00745677" w:rsidRDefault="00745677" w:rsidP="00745677">
      <w:pPr>
        <w:jc w:val="right"/>
        <w:rPr>
          <w:rFonts w:ascii="Calibri" w:hAnsi="Calibri"/>
          <w:i/>
          <w:sz w:val="22"/>
          <w:szCs w:val="22"/>
        </w:rPr>
      </w:pPr>
    </w:p>
    <w:p w14:paraId="1DF55163" w14:textId="77777777" w:rsidR="00745677" w:rsidRPr="00D6720D" w:rsidRDefault="00745677" w:rsidP="00745677">
      <w:pPr>
        <w:jc w:val="right"/>
        <w:rPr>
          <w:rFonts w:ascii="Calibri" w:hAnsi="Calibri"/>
          <w:i/>
        </w:rPr>
      </w:pPr>
      <w:r w:rsidRPr="00D6720D">
        <w:rPr>
          <w:rFonts w:ascii="Calibri" w:hAnsi="Calibri"/>
          <w:i/>
        </w:rPr>
        <w:t>Egyszerű többség</w:t>
      </w:r>
    </w:p>
    <w:p w14:paraId="673FF41E" w14:textId="77777777" w:rsidR="00745677" w:rsidRPr="0021125F" w:rsidRDefault="00745677" w:rsidP="002A08D3">
      <w:pPr>
        <w:jc w:val="both"/>
        <w:rPr>
          <w:rFonts w:ascii="Calibri" w:hAnsi="Calibri"/>
          <w:b/>
        </w:rPr>
      </w:pPr>
      <w:r w:rsidRPr="0021125F">
        <w:rPr>
          <w:rFonts w:ascii="Calibri" w:hAnsi="Calibri"/>
          <w:b/>
        </w:rPr>
        <w:t>Tisztelt Közgyűlés!</w:t>
      </w:r>
    </w:p>
    <w:p w14:paraId="1B8502BC" w14:textId="77777777" w:rsidR="00745677" w:rsidRPr="0021125F" w:rsidRDefault="00745677" w:rsidP="002A08D3">
      <w:pPr>
        <w:jc w:val="both"/>
        <w:rPr>
          <w:rFonts w:ascii="Calibri" w:hAnsi="Calibri"/>
          <w:b/>
        </w:rPr>
      </w:pPr>
    </w:p>
    <w:p w14:paraId="58C6A5FC" w14:textId="77777777" w:rsidR="004C2B5A" w:rsidRDefault="008B5600" w:rsidP="002A08D3">
      <w:pPr>
        <w:jc w:val="both"/>
        <w:rPr>
          <w:rFonts w:asciiTheme="minorHAnsi" w:hAnsiTheme="minorHAnsi"/>
          <w:bCs/>
          <w:i/>
        </w:rPr>
      </w:pPr>
      <w:r>
        <w:rPr>
          <w:rFonts w:asciiTheme="minorHAnsi" w:hAnsiTheme="minorHAnsi"/>
          <w:bCs/>
          <w:iCs/>
        </w:rPr>
        <w:t>A</w:t>
      </w:r>
      <w:r w:rsidR="004C2B5A" w:rsidRPr="004C2B5A">
        <w:rPr>
          <w:rFonts w:asciiTheme="minorHAnsi" w:hAnsiTheme="minorHAnsi"/>
          <w:bCs/>
          <w:iCs/>
        </w:rPr>
        <w:t xml:space="preserve"> nemzetiségek jogairól szóló 2011. évi CLXXIX. törvény </w:t>
      </w:r>
      <w:r w:rsidR="004C2B5A" w:rsidRPr="004C2B5A">
        <w:rPr>
          <w:rFonts w:asciiTheme="minorHAnsi" w:hAnsiTheme="minorHAnsi"/>
          <w:bCs/>
        </w:rPr>
        <w:t>97. §</w:t>
      </w:r>
      <w:r w:rsidR="004C2B5A" w:rsidRPr="004C2B5A">
        <w:rPr>
          <w:rFonts w:asciiTheme="minorHAnsi" w:hAnsiTheme="minorHAnsi"/>
          <w:bCs/>
          <w:vertAlign w:val="superscript"/>
        </w:rPr>
        <w:t xml:space="preserve">  </w:t>
      </w:r>
      <w:r w:rsidR="004C2B5A" w:rsidRPr="004C2B5A">
        <w:rPr>
          <w:rFonts w:asciiTheme="minorHAnsi" w:hAnsiTheme="minorHAnsi"/>
          <w:bCs/>
        </w:rPr>
        <w:t xml:space="preserve">(1) szerint </w:t>
      </w:r>
      <w:r w:rsidR="004C2B5A">
        <w:rPr>
          <w:rFonts w:asciiTheme="minorHAnsi" w:hAnsiTheme="minorHAnsi"/>
          <w:bCs/>
        </w:rPr>
        <w:t>„</w:t>
      </w:r>
      <w:r w:rsidR="004C2B5A" w:rsidRPr="004C2B5A">
        <w:rPr>
          <w:rFonts w:asciiTheme="minorHAnsi" w:hAnsiTheme="minorHAnsi"/>
          <w:b/>
          <w:bCs/>
          <w:i/>
        </w:rPr>
        <w:t xml:space="preserve">A települési nemzetiségi önkormányzat képviselő-testülete évente legalább egyszer, a szervezeti és működési szabályzatban szabályozott rendben közmeghallgatást tart. </w:t>
      </w:r>
      <w:r w:rsidR="004C2B5A" w:rsidRPr="004C2B5A">
        <w:rPr>
          <w:rFonts w:asciiTheme="minorHAnsi" w:hAnsiTheme="minorHAnsi"/>
          <w:bCs/>
          <w:i/>
        </w:rPr>
        <w:t>A közmeghallgatásról jegyzőkönyv készül.</w:t>
      </w:r>
    </w:p>
    <w:p w14:paraId="57DA9D85" w14:textId="77777777" w:rsidR="00160B15" w:rsidRPr="004C2B5A" w:rsidRDefault="00160B15" w:rsidP="002A08D3">
      <w:pPr>
        <w:jc w:val="both"/>
        <w:rPr>
          <w:rFonts w:asciiTheme="minorHAnsi" w:hAnsiTheme="minorHAnsi"/>
          <w:bCs/>
          <w:i/>
          <w:iCs/>
        </w:rPr>
      </w:pPr>
    </w:p>
    <w:p w14:paraId="78D9E382" w14:textId="77777777" w:rsidR="004C2B5A" w:rsidRDefault="004C2B5A" w:rsidP="002A08D3">
      <w:pPr>
        <w:jc w:val="both"/>
        <w:rPr>
          <w:rFonts w:asciiTheme="minorHAnsi" w:hAnsiTheme="minorHAnsi"/>
          <w:bCs/>
          <w:i/>
        </w:rPr>
      </w:pPr>
      <w:r w:rsidRPr="004C2B5A">
        <w:rPr>
          <w:rFonts w:asciiTheme="minorHAnsi" w:hAnsiTheme="minorHAnsi"/>
          <w:bCs/>
          <w:i/>
        </w:rPr>
        <w:t>(2) A közmeghallgatás a képviselő-testület olyan ülése, amelyen a helyi lakosság és a helyben érdekelt szervezetek képviselői a helyi nemzetiségi közügyeket érintő kérdéseket és javaslatot tehetnek. Az elhangzott javaslatra, kérdésre a közmeghallgatáson vagy legkésőbb tizenöt napon belül választ kell adni.</w:t>
      </w:r>
    </w:p>
    <w:p w14:paraId="59F9FD84" w14:textId="77777777" w:rsidR="00160B15" w:rsidRPr="004C2B5A" w:rsidRDefault="00160B15" w:rsidP="002A08D3">
      <w:pPr>
        <w:jc w:val="both"/>
        <w:rPr>
          <w:rFonts w:asciiTheme="minorHAnsi" w:hAnsiTheme="minorHAnsi"/>
          <w:bCs/>
          <w:i/>
        </w:rPr>
      </w:pPr>
    </w:p>
    <w:p w14:paraId="667FA491" w14:textId="77777777" w:rsidR="004C2B5A" w:rsidRPr="00745677" w:rsidRDefault="004C2B5A" w:rsidP="002A08D3">
      <w:pPr>
        <w:jc w:val="both"/>
        <w:rPr>
          <w:rFonts w:asciiTheme="minorHAnsi" w:hAnsiTheme="minorHAnsi"/>
          <w:bCs/>
          <w:i/>
        </w:rPr>
      </w:pPr>
      <w:r w:rsidRPr="004C2B5A">
        <w:rPr>
          <w:rFonts w:asciiTheme="minorHAnsi" w:hAnsiTheme="minorHAnsi"/>
          <w:bCs/>
          <w:i/>
        </w:rPr>
        <w:t>(3) A képviselő-testület a közmeghallgatás időpontját legalább tizenöt nappal korábban - a szervezeti és működési szabályzatban meghatározott módon - közzéteszi.</w:t>
      </w:r>
      <w:r>
        <w:rPr>
          <w:rFonts w:asciiTheme="minorHAnsi" w:hAnsiTheme="minorHAnsi"/>
          <w:bCs/>
          <w:i/>
        </w:rPr>
        <w:t>”</w:t>
      </w:r>
    </w:p>
    <w:p w14:paraId="49D932EE" w14:textId="77777777" w:rsidR="00745677" w:rsidRPr="00473B12" w:rsidRDefault="00745677" w:rsidP="002A08D3">
      <w:pPr>
        <w:jc w:val="both"/>
        <w:rPr>
          <w:rFonts w:asciiTheme="minorHAnsi" w:hAnsiTheme="minorHAnsi"/>
        </w:rPr>
      </w:pPr>
    </w:p>
    <w:p w14:paraId="2C83AFA6" w14:textId="77777777" w:rsidR="00745677" w:rsidRDefault="00160B15" w:rsidP="002A08D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AA447B">
        <w:rPr>
          <w:rFonts w:asciiTheme="minorHAnsi" w:hAnsiTheme="minorHAnsi"/>
        </w:rPr>
        <w:t xml:space="preserve"> Szekszárdi Roma Nemzetiségi Önkormányzat Képviselő-testülete </w:t>
      </w:r>
      <w:r>
        <w:rPr>
          <w:rFonts w:asciiTheme="minorHAnsi" w:hAnsiTheme="minorHAnsi"/>
        </w:rPr>
        <w:t>24</w:t>
      </w:r>
      <w:r w:rsidRPr="00F56BB0">
        <w:rPr>
          <w:rFonts w:asciiTheme="minorHAnsi" w:hAnsiTheme="minorHAnsi"/>
        </w:rPr>
        <w:t>/2020. (VIII. 26.) határozatával</w:t>
      </w:r>
      <w:r>
        <w:rPr>
          <w:rFonts w:asciiTheme="minorHAnsi" w:hAnsiTheme="minorHAnsi"/>
        </w:rPr>
        <w:t xml:space="preserve"> elfogadott</w:t>
      </w:r>
      <w:r w:rsidRPr="00F56BB0">
        <w:rPr>
          <w:rFonts w:asciiTheme="minorHAnsi" w:hAnsiTheme="minorHAnsi"/>
        </w:rPr>
        <w:t xml:space="preserve"> </w:t>
      </w:r>
      <w:r w:rsidRPr="00AA447B">
        <w:rPr>
          <w:rFonts w:asciiTheme="minorHAnsi" w:hAnsiTheme="minorHAnsi"/>
        </w:rPr>
        <w:t>Szer</w:t>
      </w:r>
      <w:r>
        <w:rPr>
          <w:rFonts w:asciiTheme="minorHAnsi" w:hAnsiTheme="minorHAnsi"/>
        </w:rPr>
        <w:t xml:space="preserve">vezeti és Működési Szabályzata </w:t>
      </w:r>
      <w:r w:rsidR="00745677" w:rsidRPr="00473B12">
        <w:rPr>
          <w:rFonts w:asciiTheme="minorHAnsi" w:hAnsiTheme="minorHAnsi"/>
        </w:rPr>
        <w:t>a közmeghallgatásról az alábbi rendelkezéseket tartalmazza:</w:t>
      </w:r>
    </w:p>
    <w:p w14:paraId="52F64F51" w14:textId="77777777" w:rsidR="00745677" w:rsidRPr="00473B12" w:rsidRDefault="00745677" w:rsidP="002A08D3">
      <w:pPr>
        <w:jc w:val="both"/>
        <w:rPr>
          <w:rFonts w:asciiTheme="minorHAnsi" w:hAnsiTheme="minorHAnsi"/>
        </w:rPr>
      </w:pPr>
    </w:p>
    <w:p w14:paraId="4E4DB25D" w14:textId="77777777" w:rsidR="002174AA" w:rsidRPr="002174AA" w:rsidRDefault="002174AA" w:rsidP="002A08D3">
      <w:pPr>
        <w:pStyle w:val="Szvegtrzs"/>
        <w:jc w:val="both"/>
        <w:rPr>
          <w:rFonts w:asciiTheme="minorHAnsi" w:hAnsiTheme="minorHAnsi"/>
          <w:i/>
          <w:lang w:val="hu-HU"/>
        </w:rPr>
      </w:pPr>
      <w:r w:rsidRPr="002174AA">
        <w:rPr>
          <w:rFonts w:asciiTheme="minorHAnsi" w:hAnsiTheme="minorHAnsi"/>
          <w:i/>
          <w:lang w:val="hu-HU"/>
        </w:rPr>
        <w:t>28. § (1) A nemzetiségi önkormányzat képviselő-testülete évente legalább egy alkalommal közmeghallgatást tart. A közmeghallgatásról jegyzőkönyv készül.</w:t>
      </w:r>
    </w:p>
    <w:p w14:paraId="15C06EC2" w14:textId="77777777" w:rsidR="002174AA" w:rsidRPr="002174AA" w:rsidRDefault="002174AA" w:rsidP="002A08D3">
      <w:pPr>
        <w:pStyle w:val="Szvegtrzs"/>
        <w:jc w:val="both"/>
        <w:rPr>
          <w:rFonts w:asciiTheme="minorHAnsi" w:hAnsiTheme="minorHAnsi"/>
          <w:i/>
          <w:lang w:val="hu-HU"/>
        </w:rPr>
      </w:pPr>
      <w:r w:rsidRPr="002174AA">
        <w:rPr>
          <w:rFonts w:asciiTheme="minorHAnsi" w:hAnsiTheme="minorHAnsi"/>
          <w:i/>
          <w:lang w:val="hu-HU"/>
        </w:rPr>
        <w:t>(2) A közmeghallgatás a képviselő-testület olyan ülése, amelyen a helyi lakosság és a helyben érdekelt szervezetek képviselői a helyi nemzetiségi közügyeket érintő kérdéseket és javaslatot tehetnek. Az elhangzott javaslatra, kérdésre a közmeghallgatáson vagy legkésőbb tizenöt napon belül választ kell adni.</w:t>
      </w:r>
    </w:p>
    <w:p w14:paraId="1265BB35" w14:textId="77777777" w:rsidR="00745677" w:rsidRPr="00160B15" w:rsidRDefault="002174AA" w:rsidP="002A08D3">
      <w:pPr>
        <w:pStyle w:val="Szvegtrzs"/>
        <w:jc w:val="both"/>
        <w:rPr>
          <w:rFonts w:asciiTheme="minorHAnsi" w:hAnsiTheme="minorHAnsi"/>
          <w:i/>
          <w:lang w:val="hu-HU"/>
        </w:rPr>
      </w:pPr>
      <w:r w:rsidRPr="002174AA">
        <w:rPr>
          <w:rFonts w:asciiTheme="minorHAnsi" w:hAnsiTheme="minorHAnsi"/>
          <w:i/>
          <w:lang w:val="hu-HU"/>
        </w:rPr>
        <w:t xml:space="preserve">(3) A meghirdetéséről az elnök gondoskodik, melynek során a lakosságot a helyi sajtó útján is értesíteni kell. Ennek érdekében a közmeghallgatás időpontját legalább 15 nappal korábban a </w:t>
      </w:r>
      <w:r w:rsidRPr="002174AA">
        <w:rPr>
          <w:rFonts w:asciiTheme="minorHAnsi" w:hAnsiTheme="minorHAnsi"/>
          <w:i/>
          <w:u w:val="single"/>
          <w:lang w:val="hu-HU"/>
        </w:rPr>
        <w:t>szekszard.hu</w:t>
      </w:r>
      <w:r w:rsidRPr="002174AA">
        <w:rPr>
          <w:rFonts w:asciiTheme="minorHAnsi" w:hAnsiTheme="minorHAnsi"/>
          <w:i/>
          <w:lang w:val="hu-HU"/>
        </w:rPr>
        <w:t xml:space="preserve"> oldalon és a Szekszárdi Vasárnap aktuális számában közzéteszi.</w:t>
      </w:r>
    </w:p>
    <w:p w14:paraId="63CB929B" w14:textId="77777777" w:rsidR="00745677" w:rsidRPr="00473B12" w:rsidRDefault="00745677" w:rsidP="002A08D3">
      <w:pPr>
        <w:jc w:val="both"/>
        <w:rPr>
          <w:rFonts w:asciiTheme="minorHAnsi" w:hAnsiTheme="minorHAnsi"/>
        </w:rPr>
      </w:pPr>
      <w:r w:rsidRPr="00473B12">
        <w:rPr>
          <w:rFonts w:asciiTheme="minorHAnsi" w:hAnsiTheme="minorHAnsi"/>
        </w:rPr>
        <w:t>Fentiek alapján kérem a Képviselő-testületet, hogy szíveskedjen döntést hozni a közmeghallgatás időpontjáról.</w:t>
      </w:r>
    </w:p>
    <w:p w14:paraId="13C4208C" w14:textId="77777777" w:rsidR="00745677" w:rsidRPr="00473B12" w:rsidRDefault="00745677" w:rsidP="002A08D3">
      <w:pPr>
        <w:jc w:val="both"/>
        <w:rPr>
          <w:rFonts w:asciiTheme="minorHAnsi" w:hAnsiTheme="minorHAnsi"/>
        </w:rPr>
      </w:pPr>
    </w:p>
    <w:p w14:paraId="66216556" w14:textId="77777777" w:rsidR="00745677" w:rsidRPr="00473B12" w:rsidRDefault="00745677" w:rsidP="00745677">
      <w:pPr>
        <w:jc w:val="both"/>
        <w:rPr>
          <w:rFonts w:asciiTheme="minorHAnsi" w:hAnsiTheme="minorHAnsi"/>
        </w:rPr>
      </w:pPr>
    </w:p>
    <w:p w14:paraId="2A398336" w14:textId="5A9E0143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  <w:r w:rsidRPr="00473B12">
        <w:rPr>
          <w:rFonts w:asciiTheme="minorHAnsi" w:hAnsiTheme="minorHAnsi"/>
          <w:b/>
        </w:rPr>
        <w:t>Szekszárd, 20</w:t>
      </w:r>
      <w:r w:rsidR="00993451">
        <w:rPr>
          <w:rFonts w:asciiTheme="minorHAnsi" w:hAnsiTheme="minorHAnsi"/>
          <w:b/>
        </w:rPr>
        <w:t>2</w:t>
      </w:r>
      <w:r w:rsidR="00BF0EB9">
        <w:rPr>
          <w:rFonts w:asciiTheme="minorHAnsi" w:hAnsiTheme="minorHAnsi"/>
          <w:b/>
        </w:rPr>
        <w:t>3</w:t>
      </w:r>
      <w:r w:rsidR="00993451">
        <w:rPr>
          <w:rFonts w:asciiTheme="minorHAnsi" w:hAnsiTheme="minorHAnsi"/>
          <w:b/>
        </w:rPr>
        <w:t xml:space="preserve">. </w:t>
      </w:r>
      <w:r w:rsidR="00BF0EB9">
        <w:rPr>
          <w:rFonts w:asciiTheme="minorHAnsi" w:hAnsiTheme="minorHAnsi"/>
          <w:b/>
        </w:rPr>
        <w:t>november 2</w:t>
      </w:r>
      <w:r w:rsidR="00663FB1">
        <w:rPr>
          <w:rFonts w:asciiTheme="minorHAnsi" w:hAnsiTheme="minorHAnsi"/>
          <w:b/>
        </w:rPr>
        <w:t>0</w:t>
      </w:r>
      <w:r w:rsidR="00993451">
        <w:rPr>
          <w:rFonts w:asciiTheme="minorHAnsi" w:hAnsiTheme="minorHAnsi"/>
          <w:b/>
        </w:rPr>
        <w:t>.</w:t>
      </w:r>
    </w:p>
    <w:p w14:paraId="7B6B88D4" w14:textId="77777777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</w:p>
    <w:p w14:paraId="676D2187" w14:textId="77777777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</w:p>
    <w:p w14:paraId="60AC2344" w14:textId="77777777" w:rsidR="00745677" w:rsidRDefault="00745677" w:rsidP="00160B15">
      <w:pPr>
        <w:pStyle w:val="Nincstrkz"/>
        <w:jc w:val="both"/>
        <w:rPr>
          <w:rFonts w:asciiTheme="minorHAnsi" w:hAnsiTheme="minorHAnsi"/>
          <w:b/>
        </w:rPr>
      </w:pP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  <w:t xml:space="preserve">   </w:t>
      </w:r>
      <w:r w:rsidR="00160B15">
        <w:rPr>
          <w:rFonts w:asciiTheme="minorHAnsi" w:hAnsiTheme="minorHAnsi"/>
          <w:b/>
        </w:rPr>
        <w:t>ifj. Kovács György</w:t>
      </w:r>
    </w:p>
    <w:p w14:paraId="46D1BEC5" w14:textId="77777777" w:rsidR="00160B15" w:rsidRPr="00473B12" w:rsidRDefault="00160B15" w:rsidP="00160B15">
      <w:pPr>
        <w:pStyle w:val="Nincstrkz"/>
        <w:ind w:left="4956" w:firstLine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elnök</w:t>
      </w:r>
    </w:p>
    <w:p w14:paraId="779067F3" w14:textId="77777777" w:rsidR="00745677" w:rsidRPr="00CD65FA" w:rsidRDefault="00745677" w:rsidP="00CD65FA">
      <w:pPr>
        <w:pStyle w:val="Nincstrkz"/>
        <w:jc w:val="both"/>
        <w:rPr>
          <w:b/>
        </w:rPr>
      </w:pP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="00CD65FA">
        <w:rPr>
          <w:b/>
        </w:rPr>
        <w:tab/>
      </w:r>
    </w:p>
    <w:p w14:paraId="79F0D40E" w14:textId="77777777" w:rsidR="00745677" w:rsidRDefault="00745677" w:rsidP="00745677">
      <w:pPr>
        <w:jc w:val="center"/>
        <w:rPr>
          <w:rFonts w:ascii="Calibri" w:hAnsi="Calibri"/>
          <w:b/>
        </w:rPr>
      </w:pPr>
    </w:p>
    <w:p w14:paraId="270403D1" w14:textId="77777777" w:rsidR="00693801" w:rsidRDefault="00693801" w:rsidP="00745677">
      <w:pPr>
        <w:jc w:val="center"/>
        <w:rPr>
          <w:rFonts w:ascii="Calibri" w:hAnsi="Calibri"/>
          <w:b/>
        </w:rPr>
      </w:pPr>
    </w:p>
    <w:p w14:paraId="60131D99" w14:textId="77777777" w:rsidR="00693801" w:rsidRDefault="00693801" w:rsidP="00745677">
      <w:pPr>
        <w:jc w:val="center"/>
        <w:rPr>
          <w:rFonts w:ascii="Calibri" w:hAnsi="Calibri"/>
          <w:b/>
        </w:rPr>
      </w:pPr>
    </w:p>
    <w:p w14:paraId="58636B05" w14:textId="77777777" w:rsidR="00693801" w:rsidRDefault="00693801" w:rsidP="00745677">
      <w:pPr>
        <w:jc w:val="center"/>
        <w:rPr>
          <w:rFonts w:ascii="Calibri" w:hAnsi="Calibri"/>
          <w:b/>
        </w:rPr>
      </w:pPr>
    </w:p>
    <w:p w14:paraId="790D82FE" w14:textId="77777777" w:rsidR="00745677" w:rsidRDefault="00745677" w:rsidP="00745677">
      <w:pPr>
        <w:jc w:val="center"/>
        <w:rPr>
          <w:rFonts w:ascii="Calibri" w:hAnsi="Calibri"/>
          <w:b/>
        </w:rPr>
      </w:pPr>
    </w:p>
    <w:p w14:paraId="166744DC" w14:textId="77777777" w:rsidR="00745677" w:rsidRDefault="00745677" w:rsidP="00745677">
      <w:pPr>
        <w:jc w:val="center"/>
        <w:rPr>
          <w:rFonts w:ascii="Calibri" w:hAnsi="Calibri"/>
          <w:b/>
        </w:rPr>
      </w:pPr>
      <w:r w:rsidRPr="0021125F">
        <w:rPr>
          <w:rFonts w:ascii="Calibri" w:hAnsi="Calibri"/>
          <w:b/>
        </w:rPr>
        <w:lastRenderedPageBreak/>
        <w:t>Határozati javaslat</w:t>
      </w:r>
    </w:p>
    <w:p w14:paraId="12C965B2" w14:textId="77777777" w:rsidR="00745677" w:rsidRDefault="00745677" w:rsidP="00745677">
      <w:pPr>
        <w:jc w:val="center"/>
        <w:rPr>
          <w:rFonts w:ascii="Calibri" w:hAnsi="Calibri"/>
          <w:b/>
        </w:rPr>
      </w:pPr>
    </w:p>
    <w:p w14:paraId="534F12DD" w14:textId="6C091997" w:rsidR="00745677" w:rsidRPr="00CD65FA" w:rsidRDefault="00CD65FA" w:rsidP="00745677">
      <w:pPr>
        <w:jc w:val="center"/>
        <w:rPr>
          <w:rFonts w:ascii="Calibri" w:hAnsi="Calibri"/>
          <w:b/>
        </w:rPr>
      </w:pPr>
      <w:r w:rsidRPr="00CD65FA">
        <w:rPr>
          <w:rFonts w:asciiTheme="minorHAnsi" w:hAnsiTheme="minorHAnsi"/>
          <w:b/>
        </w:rPr>
        <w:t xml:space="preserve">Szekszárdi Roma Nemzetiségi Önkormányzat Képviselő-testületének </w:t>
      </w:r>
      <w:r w:rsidR="00993451">
        <w:rPr>
          <w:rFonts w:ascii="Calibri" w:hAnsi="Calibri"/>
          <w:b/>
        </w:rPr>
        <w:t>…/202</w:t>
      </w:r>
      <w:r w:rsidR="00BF0EB9">
        <w:rPr>
          <w:rFonts w:ascii="Calibri" w:hAnsi="Calibri"/>
          <w:b/>
        </w:rPr>
        <w:t>3</w:t>
      </w:r>
      <w:r w:rsidR="00993451">
        <w:rPr>
          <w:rFonts w:ascii="Calibri" w:hAnsi="Calibri"/>
          <w:b/>
        </w:rPr>
        <w:t>. (X</w:t>
      </w:r>
      <w:r w:rsidR="00BF0EB9">
        <w:rPr>
          <w:rFonts w:ascii="Calibri" w:hAnsi="Calibri"/>
          <w:b/>
        </w:rPr>
        <w:t>I</w:t>
      </w:r>
      <w:r w:rsidR="00993451">
        <w:rPr>
          <w:rFonts w:ascii="Calibri" w:hAnsi="Calibri"/>
          <w:b/>
        </w:rPr>
        <w:t>.</w:t>
      </w:r>
      <w:r w:rsidR="00BF0EB9">
        <w:rPr>
          <w:rFonts w:ascii="Calibri" w:hAnsi="Calibri"/>
          <w:b/>
        </w:rPr>
        <w:t>27</w:t>
      </w:r>
      <w:r w:rsidR="00745677" w:rsidRPr="00CD65FA">
        <w:rPr>
          <w:rFonts w:ascii="Calibri" w:hAnsi="Calibri"/>
          <w:b/>
        </w:rPr>
        <w:t>.) határozata</w:t>
      </w:r>
    </w:p>
    <w:p w14:paraId="1B9380C7" w14:textId="77777777" w:rsidR="00745677" w:rsidRPr="00CD65FA" w:rsidRDefault="00745677" w:rsidP="0074567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Calibri" w:hAnsi="Calibri"/>
          <w:b/>
          <w:i/>
          <w:szCs w:val="20"/>
        </w:rPr>
      </w:pPr>
      <w:r w:rsidRPr="00CD65FA">
        <w:rPr>
          <w:rFonts w:ascii="Calibri" w:eastAsia="Calibri" w:hAnsi="Calibri"/>
          <w:b/>
          <w:bCs/>
          <w:i/>
          <w:iCs/>
        </w:rPr>
        <w:t>közmeghallgatás időpontjának kitűzéséről</w:t>
      </w:r>
    </w:p>
    <w:p w14:paraId="04C019A1" w14:textId="77777777" w:rsidR="00745677" w:rsidRPr="004F3731" w:rsidRDefault="00745677" w:rsidP="00745677">
      <w:pPr>
        <w:jc w:val="both"/>
        <w:rPr>
          <w:rFonts w:ascii="Calibri" w:hAnsi="Calibri"/>
          <w:b/>
          <w:bCs/>
        </w:rPr>
      </w:pPr>
    </w:p>
    <w:p w14:paraId="58A3E5F7" w14:textId="77777777" w:rsidR="00745677" w:rsidRDefault="00CD65FA" w:rsidP="00745677">
      <w:pPr>
        <w:keepNext/>
        <w:ind w:left="360" w:hanging="360"/>
        <w:jc w:val="both"/>
        <w:outlineLvl w:val="0"/>
        <w:rPr>
          <w:rFonts w:asciiTheme="minorHAnsi" w:hAnsiTheme="minorHAnsi"/>
        </w:rPr>
      </w:pPr>
      <w:r w:rsidRPr="00AA447B">
        <w:rPr>
          <w:rFonts w:asciiTheme="minorHAnsi" w:hAnsiTheme="minorHAnsi"/>
        </w:rPr>
        <w:t>Szekszárdi Roma Nemzetiségi Önkormányzat Képviselő-testülete</w:t>
      </w:r>
    </w:p>
    <w:p w14:paraId="22BA2294" w14:textId="77777777" w:rsidR="00CD65FA" w:rsidRPr="004F3731" w:rsidRDefault="00CD65FA" w:rsidP="00745677">
      <w:pPr>
        <w:keepNext/>
        <w:ind w:left="360" w:hanging="360"/>
        <w:jc w:val="both"/>
        <w:outlineLvl w:val="0"/>
        <w:rPr>
          <w:rFonts w:ascii="Calibri" w:hAnsi="Calibri"/>
          <w:iCs/>
        </w:rPr>
      </w:pPr>
    </w:p>
    <w:p w14:paraId="59CD462E" w14:textId="0352A27E" w:rsidR="00745677" w:rsidRPr="00160B15" w:rsidRDefault="00745677" w:rsidP="002A08D3">
      <w:pPr>
        <w:pStyle w:val="Listaszerbekezds"/>
        <w:numPr>
          <w:ilvl w:val="0"/>
          <w:numId w:val="2"/>
        </w:numPr>
        <w:jc w:val="both"/>
      </w:pPr>
      <w:r w:rsidRPr="00160B15">
        <w:rPr>
          <w:rFonts w:ascii="Calibri" w:hAnsi="Calibri"/>
          <w:iCs/>
        </w:rPr>
        <w:t xml:space="preserve">dönt arról, hogy </w:t>
      </w:r>
      <w:r w:rsidR="00160B15" w:rsidRPr="00160B15">
        <w:rPr>
          <w:rFonts w:asciiTheme="minorHAnsi" w:hAnsiTheme="minorHAnsi"/>
          <w:bCs/>
          <w:iCs/>
        </w:rPr>
        <w:t xml:space="preserve">a nemzetiségek jogairól szóló 2011. évi CLXXIX. törvény </w:t>
      </w:r>
      <w:r w:rsidR="00160B15" w:rsidRPr="00160B15">
        <w:rPr>
          <w:rFonts w:asciiTheme="minorHAnsi" w:hAnsiTheme="minorHAnsi"/>
          <w:bCs/>
        </w:rPr>
        <w:t>97. §</w:t>
      </w:r>
      <w:r w:rsidR="00160B15" w:rsidRPr="00160B15">
        <w:rPr>
          <w:rFonts w:asciiTheme="minorHAnsi" w:hAnsiTheme="minorHAnsi"/>
          <w:bCs/>
          <w:vertAlign w:val="superscript"/>
        </w:rPr>
        <w:t xml:space="preserve">  </w:t>
      </w:r>
      <w:r w:rsidRPr="00160B15">
        <w:rPr>
          <w:rFonts w:ascii="Calibri" w:hAnsi="Calibri"/>
          <w:iCs/>
        </w:rPr>
        <w:t>-ában</w:t>
      </w:r>
      <w:r w:rsidR="00CD65FA">
        <w:rPr>
          <w:rFonts w:ascii="Calibri" w:hAnsi="Calibri"/>
          <w:iCs/>
        </w:rPr>
        <w:t>,</w:t>
      </w:r>
      <w:r w:rsidRPr="00160B15">
        <w:rPr>
          <w:rFonts w:ascii="Calibri" w:hAnsi="Calibri"/>
          <w:iCs/>
        </w:rPr>
        <w:t xml:space="preserve"> valamint </w:t>
      </w:r>
      <w:r w:rsidR="008D37A4">
        <w:rPr>
          <w:rFonts w:asciiTheme="minorHAnsi" w:hAnsiTheme="minorHAnsi"/>
        </w:rPr>
        <w:t>a</w:t>
      </w:r>
      <w:r w:rsidR="00160B15" w:rsidRPr="00160B15">
        <w:rPr>
          <w:rFonts w:asciiTheme="minorHAnsi" w:hAnsiTheme="minorHAnsi"/>
        </w:rPr>
        <w:t xml:space="preserve"> Szekszárdi Roma Nemzetiségi Önkormányzat Képviselő-testülete 24/2020. (VIII. 26.) határozatával elfogadott Szervezeti és Működési Szabályzata</w:t>
      </w:r>
      <w:r w:rsidR="00160B15">
        <w:t xml:space="preserve"> </w:t>
      </w:r>
      <w:r w:rsidR="00160B15" w:rsidRPr="00160B15">
        <w:rPr>
          <w:rFonts w:asciiTheme="minorHAnsi" w:hAnsiTheme="minorHAnsi"/>
        </w:rPr>
        <w:t>28. §-ában foglaltak</w:t>
      </w:r>
      <w:r w:rsidR="00160B15" w:rsidRPr="00160B15">
        <w:rPr>
          <w:rFonts w:asciiTheme="minorHAnsi" w:hAnsiTheme="minorHAnsi"/>
          <w:i/>
        </w:rPr>
        <w:t xml:space="preserve"> </w:t>
      </w:r>
      <w:r w:rsidRPr="00160B15">
        <w:rPr>
          <w:rFonts w:ascii="Calibri" w:hAnsi="Calibri"/>
          <w:iCs/>
        </w:rPr>
        <w:t>alapján 20</w:t>
      </w:r>
      <w:r w:rsidR="00160B15" w:rsidRPr="00160B15">
        <w:rPr>
          <w:rFonts w:ascii="Calibri" w:hAnsi="Calibri"/>
          <w:iCs/>
        </w:rPr>
        <w:t>2</w:t>
      </w:r>
      <w:r w:rsidR="00BF0EB9">
        <w:rPr>
          <w:rFonts w:ascii="Calibri" w:hAnsi="Calibri"/>
          <w:iCs/>
        </w:rPr>
        <w:t>3</w:t>
      </w:r>
      <w:r w:rsidRPr="00160B15">
        <w:rPr>
          <w:rFonts w:ascii="Calibri" w:hAnsi="Calibri"/>
          <w:iCs/>
        </w:rPr>
        <w:t xml:space="preserve">. </w:t>
      </w:r>
      <w:r w:rsidR="00160B15" w:rsidRPr="00160B15">
        <w:rPr>
          <w:rFonts w:ascii="Calibri" w:hAnsi="Calibri"/>
          <w:iCs/>
        </w:rPr>
        <w:t>……………………….. napján …………..</w:t>
      </w:r>
      <w:r w:rsidRPr="00160B15">
        <w:rPr>
          <w:rFonts w:ascii="Calibri" w:hAnsi="Calibri"/>
          <w:iCs/>
        </w:rPr>
        <w:t xml:space="preserve"> órakor közmeghallgatást tart;</w:t>
      </w:r>
    </w:p>
    <w:p w14:paraId="330A3851" w14:textId="77777777" w:rsidR="00745677" w:rsidRDefault="00745677" w:rsidP="002A08D3">
      <w:pPr>
        <w:keepNext/>
        <w:ind w:left="567"/>
        <w:jc w:val="both"/>
        <w:outlineLvl w:val="0"/>
        <w:rPr>
          <w:rFonts w:ascii="Calibri" w:hAnsi="Calibri"/>
          <w:iCs/>
        </w:rPr>
      </w:pPr>
    </w:p>
    <w:p w14:paraId="2A1F3A98" w14:textId="40546C6B" w:rsidR="00993451" w:rsidRDefault="00CD65FA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t>Határidő:</w:t>
      </w:r>
      <w:r>
        <w:rPr>
          <w:rFonts w:ascii="Calibri" w:hAnsi="Calibri"/>
          <w:b/>
          <w:iCs/>
        </w:rPr>
        <w:tab/>
        <w:t>202</w:t>
      </w:r>
      <w:r w:rsidR="00046CAE">
        <w:rPr>
          <w:rFonts w:ascii="Calibri" w:hAnsi="Calibri"/>
          <w:b/>
          <w:iCs/>
        </w:rPr>
        <w:t>3</w:t>
      </w:r>
      <w:r>
        <w:rPr>
          <w:rFonts w:ascii="Calibri" w:hAnsi="Calibri"/>
          <w:b/>
          <w:iCs/>
        </w:rPr>
        <w:t xml:space="preserve">. </w:t>
      </w:r>
      <w:r w:rsidR="00BF0EB9">
        <w:rPr>
          <w:rFonts w:ascii="Calibri" w:hAnsi="Calibri"/>
          <w:b/>
          <w:iCs/>
        </w:rPr>
        <w:t>november 27</w:t>
      </w:r>
      <w:r w:rsidR="00993451">
        <w:rPr>
          <w:rFonts w:ascii="Calibri" w:hAnsi="Calibri"/>
          <w:b/>
          <w:iCs/>
        </w:rPr>
        <w:t>.</w:t>
      </w:r>
    </w:p>
    <w:p w14:paraId="0B17916B" w14:textId="77777777" w:rsidR="00745677" w:rsidRDefault="00745677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t>Felelős:</w:t>
      </w:r>
      <w:r>
        <w:rPr>
          <w:rFonts w:ascii="Calibri" w:hAnsi="Calibri"/>
          <w:b/>
          <w:iCs/>
        </w:rPr>
        <w:tab/>
      </w:r>
      <w:r>
        <w:rPr>
          <w:rFonts w:ascii="Calibri" w:hAnsi="Calibri"/>
          <w:b/>
          <w:iCs/>
        </w:rPr>
        <w:tab/>
      </w:r>
      <w:r w:rsidR="00CD65FA">
        <w:rPr>
          <w:rFonts w:ascii="Calibri" w:hAnsi="Calibri"/>
          <w:b/>
          <w:iCs/>
        </w:rPr>
        <w:t>ifj. Kovács György elnök</w:t>
      </w:r>
    </w:p>
    <w:p w14:paraId="22327231" w14:textId="77777777" w:rsidR="00CD65FA" w:rsidRPr="00745677" w:rsidRDefault="00CD65FA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</w:p>
    <w:p w14:paraId="04537DBF" w14:textId="77777777" w:rsidR="00745677" w:rsidRPr="00160B15" w:rsidRDefault="00745677" w:rsidP="002A08D3">
      <w:pPr>
        <w:pStyle w:val="Listaszerbekezds"/>
        <w:numPr>
          <w:ilvl w:val="0"/>
          <w:numId w:val="2"/>
        </w:numPr>
        <w:jc w:val="both"/>
        <w:rPr>
          <w:rFonts w:ascii="Calibri" w:hAnsi="Calibri"/>
        </w:rPr>
      </w:pPr>
      <w:r w:rsidRPr="00160B15">
        <w:rPr>
          <w:rFonts w:ascii="Calibri" w:hAnsi="Calibri"/>
        </w:rPr>
        <w:t>felkéri a Polgármesteri Hivatalt, hogy hirdetményben tájékoztassa a lakosságot a közmeghallgatás időpontjáról.</w:t>
      </w:r>
    </w:p>
    <w:p w14:paraId="120BC7DB" w14:textId="77777777" w:rsidR="00745677" w:rsidRPr="00745677" w:rsidRDefault="00745677" w:rsidP="002A08D3">
      <w:pPr>
        <w:ind w:left="567" w:hanging="567"/>
        <w:jc w:val="both"/>
      </w:pPr>
    </w:p>
    <w:p w14:paraId="68FECA43" w14:textId="28D236CF" w:rsidR="00993451" w:rsidRDefault="00745677" w:rsidP="002A08D3">
      <w:pPr>
        <w:ind w:firstLine="567"/>
        <w:jc w:val="both"/>
        <w:rPr>
          <w:rFonts w:ascii="Calibri" w:hAnsi="Calibri"/>
          <w:b/>
          <w:bCs/>
          <w:iCs/>
        </w:rPr>
      </w:pPr>
      <w:r w:rsidRPr="00745677">
        <w:rPr>
          <w:rFonts w:ascii="Calibri" w:hAnsi="Calibri"/>
          <w:b/>
          <w:bCs/>
          <w:iCs/>
        </w:rPr>
        <w:t xml:space="preserve">Határidő: </w:t>
      </w:r>
      <w:r w:rsidR="00CD65FA">
        <w:rPr>
          <w:rFonts w:ascii="Calibri" w:hAnsi="Calibri"/>
          <w:b/>
          <w:bCs/>
          <w:iCs/>
        </w:rPr>
        <w:tab/>
        <w:t>202</w:t>
      </w:r>
      <w:r w:rsidR="00046CAE">
        <w:rPr>
          <w:rFonts w:ascii="Calibri" w:hAnsi="Calibri"/>
          <w:b/>
          <w:bCs/>
          <w:iCs/>
        </w:rPr>
        <w:t>3</w:t>
      </w:r>
      <w:r w:rsidR="00993451">
        <w:rPr>
          <w:rFonts w:ascii="Calibri" w:hAnsi="Calibri"/>
          <w:b/>
          <w:bCs/>
          <w:iCs/>
        </w:rPr>
        <w:t xml:space="preserve">. </w:t>
      </w:r>
      <w:r w:rsidR="00BF0EB9">
        <w:rPr>
          <w:rFonts w:ascii="Calibri" w:hAnsi="Calibri"/>
          <w:b/>
          <w:bCs/>
          <w:iCs/>
        </w:rPr>
        <w:t>november 28</w:t>
      </w:r>
      <w:r w:rsidR="00993451">
        <w:rPr>
          <w:rFonts w:ascii="Calibri" w:hAnsi="Calibri"/>
          <w:b/>
          <w:bCs/>
          <w:iCs/>
        </w:rPr>
        <w:t>.</w:t>
      </w:r>
    </w:p>
    <w:p w14:paraId="11A264E7" w14:textId="77777777" w:rsidR="00745677" w:rsidRPr="00745677" w:rsidRDefault="00CD65FA" w:rsidP="002A08D3">
      <w:pPr>
        <w:ind w:firstLine="567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Felelős:</w:t>
      </w:r>
      <w:r w:rsidR="00745677">
        <w:rPr>
          <w:rFonts w:ascii="Calibri" w:hAnsi="Calibri"/>
        </w:rPr>
        <w:tab/>
      </w:r>
      <w:r w:rsidR="00745677">
        <w:rPr>
          <w:rFonts w:ascii="Calibri" w:hAnsi="Calibri"/>
        </w:rPr>
        <w:tab/>
      </w:r>
      <w:r w:rsidR="00745677">
        <w:rPr>
          <w:rFonts w:ascii="Calibri" w:hAnsi="Calibri"/>
          <w:b/>
        </w:rPr>
        <w:t>dr. Holczer Mónika igazgatóságvezető</w:t>
      </w:r>
    </w:p>
    <w:p w14:paraId="1E05AF5D" w14:textId="77777777" w:rsidR="00745677" w:rsidRPr="0021125F" w:rsidRDefault="00745677" w:rsidP="00745677">
      <w:pPr>
        <w:jc w:val="both"/>
        <w:rPr>
          <w:rFonts w:ascii="Calibri" w:hAnsi="Calibri"/>
        </w:rPr>
      </w:pPr>
    </w:p>
    <w:p w14:paraId="5B253429" w14:textId="77777777" w:rsidR="00745677" w:rsidRPr="00267308" w:rsidRDefault="00745677" w:rsidP="00745677">
      <w:pPr>
        <w:pStyle w:val="Nincstrkz"/>
        <w:jc w:val="both"/>
        <w:rPr>
          <w:rFonts w:ascii="Calibri" w:hAnsi="Calibri"/>
          <w:b/>
        </w:rPr>
      </w:pPr>
    </w:p>
    <w:p w14:paraId="3D4EFDA2" w14:textId="77777777" w:rsidR="00745677" w:rsidRDefault="00745677" w:rsidP="00745677"/>
    <w:p w14:paraId="1A65098B" w14:textId="77777777" w:rsidR="00745677" w:rsidRDefault="00745677" w:rsidP="00745677"/>
    <w:p w14:paraId="312BDD3C" w14:textId="77777777" w:rsidR="00745677" w:rsidRDefault="00745677" w:rsidP="00745677"/>
    <w:p w14:paraId="7AD30210" w14:textId="77777777" w:rsidR="00BF0EB9" w:rsidRDefault="00BF0EB9"/>
    <w:sectPr w:rsidR="00BF0EB9" w:rsidSect="00C760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3CB89" w14:textId="77777777" w:rsidR="00745677" w:rsidRDefault="00745677" w:rsidP="00745677">
      <w:r>
        <w:separator/>
      </w:r>
    </w:p>
  </w:endnote>
  <w:endnote w:type="continuationSeparator" w:id="0">
    <w:p w14:paraId="18B014AD" w14:textId="77777777" w:rsidR="00745677" w:rsidRDefault="00745677" w:rsidP="0074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257749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00721B00" w14:textId="77777777" w:rsidR="00BF0EB9" w:rsidRPr="00693801" w:rsidRDefault="00745677">
        <w:pPr>
          <w:pStyle w:val="llb"/>
          <w:jc w:val="right"/>
          <w:rPr>
            <w:rFonts w:ascii="Calibri" w:hAnsi="Calibri"/>
          </w:rPr>
        </w:pPr>
        <w:r w:rsidRPr="00693801">
          <w:rPr>
            <w:rFonts w:ascii="Calibri" w:hAnsi="Calibri"/>
          </w:rPr>
          <w:fldChar w:fldCharType="begin"/>
        </w:r>
        <w:r w:rsidRPr="00693801">
          <w:rPr>
            <w:rFonts w:ascii="Calibri" w:hAnsi="Calibri"/>
          </w:rPr>
          <w:instrText>PAGE   \* MERGEFORMAT</w:instrText>
        </w:r>
        <w:r w:rsidRPr="00693801">
          <w:rPr>
            <w:rFonts w:ascii="Calibri" w:hAnsi="Calibri"/>
          </w:rPr>
          <w:fldChar w:fldCharType="separate"/>
        </w:r>
        <w:r w:rsidR="00572F36">
          <w:rPr>
            <w:rFonts w:ascii="Calibri" w:hAnsi="Calibri"/>
            <w:noProof/>
          </w:rPr>
          <w:t>2</w:t>
        </w:r>
        <w:r w:rsidRPr="00693801">
          <w:rPr>
            <w:rFonts w:ascii="Calibri" w:hAnsi="Calibri"/>
          </w:rPr>
          <w:fldChar w:fldCharType="end"/>
        </w:r>
      </w:p>
    </w:sdtContent>
  </w:sdt>
  <w:p w14:paraId="34828D6B" w14:textId="77777777" w:rsidR="00BF0EB9" w:rsidRPr="00693801" w:rsidRDefault="00745677">
    <w:pPr>
      <w:pStyle w:val="llb"/>
      <w:rPr>
        <w:rFonts w:ascii="Calibri" w:hAnsi="Calibri"/>
      </w:rPr>
    </w:pPr>
    <w:r w:rsidRPr="00693801">
      <w:rPr>
        <w:rFonts w:ascii="Calibri" w:hAnsi="Calibri"/>
      </w:rPr>
      <w:tab/>
    </w:r>
    <w:r w:rsidRPr="00693801">
      <w:rPr>
        <w:rFonts w:ascii="Calibri" w:hAnsi="Calibr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5C09C" w14:textId="77777777" w:rsidR="00745677" w:rsidRDefault="00745677" w:rsidP="00745677">
      <w:r>
        <w:separator/>
      </w:r>
    </w:p>
  </w:footnote>
  <w:footnote w:type="continuationSeparator" w:id="0">
    <w:p w14:paraId="52E91E27" w14:textId="77777777" w:rsidR="00745677" w:rsidRDefault="00745677" w:rsidP="00745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C57A3"/>
    <w:multiLevelType w:val="hybridMultilevel"/>
    <w:tmpl w:val="50BEEEAC"/>
    <w:lvl w:ilvl="0" w:tplc="643CA9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3777"/>
    <w:multiLevelType w:val="hybridMultilevel"/>
    <w:tmpl w:val="FA7CF8EE"/>
    <w:lvl w:ilvl="0" w:tplc="67848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621065">
    <w:abstractNumId w:val="1"/>
  </w:num>
  <w:num w:numId="2" w16cid:durableId="966006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677"/>
    <w:rsid w:val="00021444"/>
    <w:rsid w:val="00046CAE"/>
    <w:rsid w:val="00160B15"/>
    <w:rsid w:val="002174AA"/>
    <w:rsid w:val="00266B90"/>
    <w:rsid w:val="002A08D3"/>
    <w:rsid w:val="002F4311"/>
    <w:rsid w:val="004A3D9F"/>
    <w:rsid w:val="004B6E10"/>
    <w:rsid w:val="004C2B5A"/>
    <w:rsid w:val="00572F36"/>
    <w:rsid w:val="00585864"/>
    <w:rsid w:val="00663FB1"/>
    <w:rsid w:val="00693801"/>
    <w:rsid w:val="006B6001"/>
    <w:rsid w:val="00745677"/>
    <w:rsid w:val="008B5600"/>
    <w:rsid w:val="008D37A4"/>
    <w:rsid w:val="00993451"/>
    <w:rsid w:val="00BF0EB9"/>
    <w:rsid w:val="00CD65FA"/>
    <w:rsid w:val="00E2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33C63"/>
  <w15:chartTrackingRefBased/>
  <w15:docId w15:val="{CFC51AF3-32B7-4B2D-B39B-47ECD8E0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456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56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456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56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4567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C2B5A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2174AA"/>
    <w:pPr>
      <w:widowControl w:val="0"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2174AA"/>
    <w:rPr>
      <w:rFonts w:ascii="Liberation Serif" w:eastAsia="Arial Unicode MS" w:hAnsi="Liberation Serif" w:cs="Lucida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418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Kovács Klaudia</cp:lastModifiedBy>
  <cp:revision>12</cp:revision>
  <dcterms:created xsi:type="dcterms:W3CDTF">2022-08-29T13:32:00Z</dcterms:created>
  <dcterms:modified xsi:type="dcterms:W3CDTF">2023-11-24T11:29:00Z</dcterms:modified>
</cp:coreProperties>
</file>